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5EC9" w14:textId="7C496808" w:rsidR="0079042C" w:rsidRPr="0079042C" w:rsidRDefault="0079042C" w:rsidP="00213AD7">
      <w:pPr>
        <w:jc w:val="center"/>
        <w:rPr>
          <w:rFonts w:ascii="Tahoma" w:hAnsi="Tahoma" w:cs="Tahoma"/>
          <w:sz w:val="24"/>
          <w:szCs w:val="24"/>
        </w:rPr>
      </w:pPr>
      <w:r w:rsidRPr="0079042C">
        <w:rPr>
          <w:rFonts w:ascii="Tahoma" w:hAnsi="Tahoma" w:cs="Tahoma"/>
          <w:b/>
          <w:bCs/>
          <w:sz w:val="24"/>
          <w:szCs w:val="24"/>
        </w:rPr>
        <w:t>Explanation of variances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957"/>
        <w:gridCol w:w="1114"/>
        <w:gridCol w:w="1106"/>
        <w:gridCol w:w="1124"/>
        <w:gridCol w:w="1124"/>
        <w:gridCol w:w="1443"/>
        <w:gridCol w:w="7011"/>
      </w:tblGrid>
      <w:tr w:rsidR="00213AD7" w:rsidRPr="00213AD7" w14:paraId="2647E263" w14:textId="77777777" w:rsidTr="00213AD7">
        <w:tc>
          <w:tcPr>
            <w:tcW w:w="1957" w:type="dxa"/>
            <w:shd w:val="clear" w:color="auto" w:fill="D9E2F3" w:themeFill="accent1" w:themeFillTint="33"/>
          </w:tcPr>
          <w:p w14:paraId="20C363B4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114" w:type="dxa"/>
            <w:shd w:val="clear" w:color="auto" w:fill="D9E2F3" w:themeFill="accent1" w:themeFillTint="33"/>
          </w:tcPr>
          <w:p w14:paraId="561EFB81" w14:textId="7777777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 xml:space="preserve">2018-19 </w:t>
            </w:r>
          </w:p>
          <w:p w14:paraId="02D4AE5C" w14:textId="7DA37633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£</w:t>
            </w:r>
          </w:p>
        </w:tc>
        <w:tc>
          <w:tcPr>
            <w:tcW w:w="1106" w:type="dxa"/>
            <w:shd w:val="clear" w:color="auto" w:fill="D9E2F3" w:themeFill="accent1" w:themeFillTint="33"/>
          </w:tcPr>
          <w:p w14:paraId="53B60E3A" w14:textId="7777777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2019-20</w:t>
            </w:r>
          </w:p>
          <w:p w14:paraId="3431BB37" w14:textId="0A4C9BE5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£</w:t>
            </w:r>
          </w:p>
        </w:tc>
        <w:tc>
          <w:tcPr>
            <w:tcW w:w="1124" w:type="dxa"/>
            <w:shd w:val="clear" w:color="auto" w:fill="D9E2F3" w:themeFill="accent1" w:themeFillTint="33"/>
          </w:tcPr>
          <w:p w14:paraId="1235C566" w14:textId="7777777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Variance</w:t>
            </w:r>
          </w:p>
          <w:p w14:paraId="72E804DF" w14:textId="5FE2C0CA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£</w:t>
            </w:r>
          </w:p>
        </w:tc>
        <w:tc>
          <w:tcPr>
            <w:tcW w:w="1124" w:type="dxa"/>
            <w:shd w:val="clear" w:color="auto" w:fill="D9E2F3" w:themeFill="accent1" w:themeFillTint="33"/>
          </w:tcPr>
          <w:p w14:paraId="20D5F9E6" w14:textId="7777777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Variance</w:t>
            </w:r>
          </w:p>
          <w:p w14:paraId="4A0FD253" w14:textId="4BE0AECA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%</w:t>
            </w:r>
          </w:p>
        </w:tc>
        <w:tc>
          <w:tcPr>
            <w:tcW w:w="1443" w:type="dxa"/>
            <w:shd w:val="clear" w:color="auto" w:fill="D9E2F3" w:themeFill="accent1" w:themeFillTint="33"/>
          </w:tcPr>
          <w:p w14:paraId="5C04A8F8" w14:textId="03E3CCEA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Explanation required</w:t>
            </w:r>
          </w:p>
        </w:tc>
        <w:tc>
          <w:tcPr>
            <w:tcW w:w="7011" w:type="dxa"/>
            <w:shd w:val="clear" w:color="auto" w:fill="D9E2F3" w:themeFill="accent1" w:themeFillTint="33"/>
          </w:tcPr>
          <w:p w14:paraId="33B44856" w14:textId="202BEE2F" w:rsidR="00213AD7" w:rsidRPr="00213AD7" w:rsidRDefault="00213A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Explanation</w:t>
            </w:r>
          </w:p>
        </w:tc>
      </w:tr>
      <w:tr w:rsidR="00213AD7" w:rsidRPr="00213AD7" w14:paraId="0EA8E720" w14:textId="77777777" w:rsidTr="00213AD7">
        <w:tc>
          <w:tcPr>
            <w:tcW w:w="1957" w:type="dxa"/>
          </w:tcPr>
          <w:p w14:paraId="6E75CFCE" w14:textId="676D52FD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1.Balances brought forward</w:t>
            </w:r>
          </w:p>
        </w:tc>
        <w:tc>
          <w:tcPr>
            <w:tcW w:w="1114" w:type="dxa"/>
          </w:tcPr>
          <w:p w14:paraId="38B215EF" w14:textId="22447A8E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96</w:t>
            </w:r>
          </w:p>
        </w:tc>
        <w:tc>
          <w:tcPr>
            <w:tcW w:w="1106" w:type="dxa"/>
          </w:tcPr>
          <w:p w14:paraId="230054A8" w14:textId="2697E42F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739</w:t>
            </w:r>
          </w:p>
        </w:tc>
        <w:tc>
          <w:tcPr>
            <w:tcW w:w="1124" w:type="dxa"/>
          </w:tcPr>
          <w:p w14:paraId="5EBC7AE9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124" w:type="dxa"/>
          </w:tcPr>
          <w:p w14:paraId="7FC41A3A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443" w:type="dxa"/>
          </w:tcPr>
          <w:p w14:paraId="212F1E41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7011" w:type="dxa"/>
          </w:tcPr>
          <w:p w14:paraId="4D609E62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640CD05D" w14:textId="77777777" w:rsidTr="00213AD7">
        <w:tc>
          <w:tcPr>
            <w:tcW w:w="1957" w:type="dxa"/>
          </w:tcPr>
          <w:p w14:paraId="00B78215" w14:textId="2294BAC1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2.Precept or Rates and Levies</w:t>
            </w:r>
          </w:p>
        </w:tc>
        <w:tc>
          <w:tcPr>
            <w:tcW w:w="1114" w:type="dxa"/>
          </w:tcPr>
          <w:p w14:paraId="1B060FBC" w14:textId="02D77AB5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2000</w:t>
            </w:r>
          </w:p>
        </w:tc>
        <w:tc>
          <w:tcPr>
            <w:tcW w:w="1106" w:type="dxa"/>
          </w:tcPr>
          <w:p w14:paraId="52966A4D" w14:textId="5F83EA7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2500</w:t>
            </w:r>
          </w:p>
        </w:tc>
        <w:tc>
          <w:tcPr>
            <w:tcW w:w="1124" w:type="dxa"/>
          </w:tcPr>
          <w:p w14:paraId="6F78EA7E" w14:textId="1EE853B4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500</w:t>
            </w:r>
          </w:p>
        </w:tc>
        <w:tc>
          <w:tcPr>
            <w:tcW w:w="1124" w:type="dxa"/>
          </w:tcPr>
          <w:p w14:paraId="0CC8D61E" w14:textId="15F778FC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25</w:t>
            </w:r>
          </w:p>
        </w:tc>
        <w:tc>
          <w:tcPr>
            <w:tcW w:w="1443" w:type="dxa"/>
          </w:tcPr>
          <w:p w14:paraId="0FCAF792" w14:textId="63E444D6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YES</w:t>
            </w:r>
          </w:p>
        </w:tc>
        <w:tc>
          <w:tcPr>
            <w:tcW w:w="7011" w:type="dxa"/>
          </w:tcPr>
          <w:p w14:paraId="18D722C7" w14:textId="0242CFA5" w:rsidR="00213AD7" w:rsidRPr="00213AD7" w:rsidRDefault="00213AD7" w:rsidP="0079042C">
            <w:pPr>
              <w:rPr>
                <w:rFonts w:ascii="Tahoma" w:hAnsi="Tahoma" w:cs="Tahoma"/>
                <w:color w:val="000000"/>
              </w:rPr>
            </w:pPr>
            <w:r w:rsidRPr="00213AD7">
              <w:rPr>
                <w:rFonts w:ascii="Tahoma" w:hAnsi="Tahoma" w:cs="Tahoma"/>
                <w:color w:val="000000"/>
              </w:rPr>
              <w:t>An increased precept was requested to cover a potential fee for an uncontested election</w:t>
            </w:r>
            <w:r>
              <w:rPr>
                <w:rFonts w:ascii="Tahoma" w:hAnsi="Tahoma" w:cs="Tahoma"/>
                <w:color w:val="000000"/>
              </w:rPr>
              <w:t xml:space="preserve"> (which did not take place).</w:t>
            </w:r>
          </w:p>
          <w:p w14:paraId="0CAD0105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733C69D4" w14:textId="77777777" w:rsidTr="00213AD7">
        <w:tc>
          <w:tcPr>
            <w:tcW w:w="1957" w:type="dxa"/>
          </w:tcPr>
          <w:p w14:paraId="5AA27ECA" w14:textId="634D047F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3.Total other receipts</w:t>
            </w:r>
          </w:p>
        </w:tc>
        <w:tc>
          <w:tcPr>
            <w:tcW w:w="1114" w:type="dxa"/>
          </w:tcPr>
          <w:p w14:paraId="26E6E0A7" w14:textId="3A2CCC4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935</w:t>
            </w:r>
          </w:p>
        </w:tc>
        <w:tc>
          <w:tcPr>
            <w:tcW w:w="1106" w:type="dxa"/>
          </w:tcPr>
          <w:p w14:paraId="02453546" w14:textId="134AA743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1224</w:t>
            </w:r>
          </w:p>
        </w:tc>
        <w:tc>
          <w:tcPr>
            <w:tcW w:w="1124" w:type="dxa"/>
          </w:tcPr>
          <w:p w14:paraId="3419604C" w14:textId="079AFFA2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289</w:t>
            </w:r>
          </w:p>
        </w:tc>
        <w:tc>
          <w:tcPr>
            <w:tcW w:w="1124" w:type="dxa"/>
          </w:tcPr>
          <w:p w14:paraId="4C902159" w14:textId="598209AA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30.91</w:t>
            </w:r>
          </w:p>
        </w:tc>
        <w:tc>
          <w:tcPr>
            <w:tcW w:w="1443" w:type="dxa"/>
          </w:tcPr>
          <w:p w14:paraId="505C26BA" w14:textId="4FCDF24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YES</w:t>
            </w:r>
          </w:p>
        </w:tc>
        <w:tc>
          <w:tcPr>
            <w:tcW w:w="7011" w:type="dxa"/>
          </w:tcPr>
          <w:p w14:paraId="320DB9E8" w14:textId="01F9E75A" w:rsidR="00213AD7" w:rsidRPr="00213AD7" w:rsidRDefault="00213AD7" w:rsidP="0079042C">
            <w:pPr>
              <w:rPr>
                <w:rFonts w:ascii="Tahoma" w:hAnsi="Tahoma" w:cs="Tahoma"/>
                <w:color w:val="000000"/>
              </w:rPr>
            </w:pPr>
            <w:r w:rsidRPr="00213AD7">
              <w:rPr>
                <w:rFonts w:ascii="Tahoma" w:hAnsi="Tahoma" w:cs="Tahoma"/>
                <w:color w:val="000000"/>
              </w:rPr>
              <w:t>An addit</w:t>
            </w:r>
            <w:r w:rsidRPr="00213AD7">
              <w:rPr>
                <w:rFonts w:ascii="Tahoma" w:hAnsi="Tahoma" w:cs="Tahoma"/>
                <w:color w:val="000000"/>
              </w:rPr>
              <w:t>i</w:t>
            </w:r>
            <w:r w:rsidRPr="00213AD7">
              <w:rPr>
                <w:rFonts w:ascii="Tahoma" w:hAnsi="Tahoma" w:cs="Tahoma"/>
                <w:color w:val="000000"/>
              </w:rPr>
              <w:t>onal £224 was received from a VAT reclaim for the previous 3 years. A grant for £1000 was also received for repairs following flood damage, however this was paid straight out</w:t>
            </w:r>
            <w:r>
              <w:rPr>
                <w:rFonts w:ascii="Tahoma" w:hAnsi="Tahoma" w:cs="Tahoma"/>
                <w:color w:val="000000"/>
              </w:rPr>
              <w:t xml:space="preserve"> for work completed.</w:t>
            </w:r>
          </w:p>
          <w:p w14:paraId="1AE58C19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75A5473E" w14:textId="77777777" w:rsidTr="00213AD7">
        <w:tc>
          <w:tcPr>
            <w:tcW w:w="1957" w:type="dxa"/>
          </w:tcPr>
          <w:p w14:paraId="3D2AE957" w14:textId="03AFA5EE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4.Staff costs</w:t>
            </w:r>
          </w:p>
          <w:p w14:paraId="6FB4E68B" w14:textId="450A74AD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114" w:type="dxa"/>
          </w:tcPr>
          <w:p w14:paraId="09FD5E82" w14:textId="450DFB6D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1029</w:t>
            </w:r>
          </w:p>
        </w:tc>
        <w:tc>
          <w:tcPr>
            <w:tcW w:w="1106" w:type="dxa"/>
          </w:tcPr>
          <w:p w14:paraId="581F4604" w14:textId="7E73162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1130</w:t>
            </w:r>
          </w:p>
        </w:tc>
        <w:tc>
          <w:tcPr>
            <w:tcW w:w="1124" w:type="dxa"/>
          </w:tcPr>
          <w:p w14:paraId="42CDE869" w14:textId="6CCB08C0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101</w:t>
            </w:r>
          </w:p>
        </w:tc>
        <w:tc>
          <w:tcPr>
            <w:tcW w:w="1124" w:type="dxa"/>
          </w:tcPr>
          <w:p w14:paraId="7059DFA1" w14:textId="067B610F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9.82</w:t>
            </w:r>
          </w:p>
        </w:tc>
        <w:tc>
          <w:tcPr>
            <w:tcW w:w="1443" w:type="dxa"/>
          </w:tcPr>
          <w:p w14:paraId="42E51B60" w14:textId="3E37722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NO</w:t>
            </w:r>
          </w:p>
        </w:tc>
        <w:tc>
          <w:tcPr>
            <w:tcW w:w="7011" w:type="dxa"/>
          </w:tcPr>
          <w:p w14:paraId="71556F8C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7925C1A3" w14:textId="77777777" w:rsidTr="00213AD7">
        <w:tc>
          <w:tcPr>
            <w:tcW w:w="1957" w:type="dxa"/>
          </w:tcPr>
          <w:p w14:paraId="60AAF940" w14:textId="58DC613E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5.Loan interest/Capital repayment</w:t>
            </w:r>
          </w:p>
        </w:tc>
        <w:tc>
          <w:tcPr>
            <w:tcW w:w="1114" w:type="dxa"/>
          </w:tcPr>
          <w:p w14:paraId="1A290377" w14:textId="20262E30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06" w:type="dxa"/>
          </w:tcPr>
          <w:p w14:paraId="32769F55" w14:textId="73C6B4B0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0BCB5513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124" w:type="dxa"/>
          </w:tcPr>
          <w:p w14:paraId="128B8189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443" w:type="dxa"/>
          </w:tcPr>
          <w:p w14:paraId="0CF53120" w14:textId="1ADFF5AD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NO</w:t>
            </w:r>
          </w:p>
        </w:tc>
        <w:tc>
          <w:tcPr>
            <w:tcW w:w="7011" w:type="dxa"/>
          </w:tcPr>
          <w:p w14:paraId="48CCF026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25947535" w14:textId="77777777" w:rsidTr="00213AD7">
        <w:tc>
          <w:tcPr>
            <w:tcW w:w="1957" w:type="dxa"/>
          </w:tcPr>
          <w:p w14:paraId="38827045" w14:textId="155F04B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6.All other payments</w:t>
            </w:r>
          </w:p>
        </w:tc>
        <w:tc>
          <w:tcPr>
            <w:tcW w:w="1114" w:type="dxa"/>
          </w:tcPr>
          <w:p w14:paraId="7F19C9D3" w14:textId="14BB2875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1263</w:t>
            </w:r>
          </w:p>
        </w:tc>
        <w:tc>
          <w:tcPr>
            <w:tcW w:w="1106" w:type="dxa"/>
          </w:tcPr>
          <w:p w14:paraId="1B609DCA" w14:textId="3502CC3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1452</w:t>
            </w:r>
          </w:p>
        </w:tc>
        <w:tc>
          <w:tcPr>
            <w:tcW w:w="1124" w:type="dxa"/>
          </w:tcPr>
          <w:p w14:paraId="649204DB" w14:textId="3DDA8090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189</w:t>
            </w:r>
          </w:p>
        </w:tc>
        <w:tc>
          <w:tcPr>
            <w:tcW w:w="1124" w:type="dxa"/>
          </w:tcPr>
          <w:p w14:paraId="50D1216C" w14:textId="577E6CAE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14.96</w:t>
            </w:r>
          </w:p>
        </w:tc>
        <w:tc>
          <w:tcPr>
            <w:tcW w:w="1443" w:type="dxa"/>
          </w:tcPr>
          <w:p w14:paraId="01FBFA3D" w14:textId="7334A0D1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NO</w:t>
            </w:r>
          </w:p>
        </w:tc>
        <w:tc>
          <w:tcPr>
            <w:tcW w:w="7011" w:type="dxa"/>
          </w:tcPr>
          <w:p w14:paraId="2167C8F0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06D2DB89" w14:textId="77777777" w:rsidTr="00213AD7">
        <w:tc>
          <w:tcPr>
            <w:tcW w:w="1957" w:type="dxa"/>
          </w:tcPr>
          <w:p w14:paraId="4B6139CF" w14:textId="65F022C4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7.Balances brought forward</w:t>
            </w:r>
          </w:p>
        </w:tc>
        <w:tc>
          <w:tcPr>
            <w:tcW w:w="1114" w:type="dxa"/>
          </w:tcPr>
          <w:p w14:paraId="6BF3A5F2" w14:textId="76547E69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739</w:t>
            </w:r>
          </w:p>
        </w:tc>
        <w:tc>
          <w:tcPr>
            <w:tcW w:w="1106" w:type="dxa"/>
          </w:tcPr>
          <w:p w14:paraId="7D321664" w14:textId="10D39F91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1881</w:t>
            </w:r>
          </w:p>
        </w:tc>
        <w:tc>
          <w:tcPr>
            <w:tcW w:w="1124" w:type="dxa"/>
          </w:tcPr>
          <w:p w14:paraId="059206AC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124" w:type="dxa"/>
          </w:tcPr>
          <w:p w14:paraId="4E16B034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1443" w:type="dxa"/>
          </w:tcPr>
          <w:p w14:paraId="57728BD0" w14:textId="71CC1014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Variance explanation not required</w:t>
            </w:r>
          </w:p>
        </w:tc>
        <w:tc>
          <w:tcPr>
            <w:tcW w:w="7011" w:type="dxa"/>
          </w:tcPr>
          <w:p w14:paraId="6143F31F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3BEEA942" w14:textId="77777777" w:rsidTr="00213AD7">
        <w:tc>
          <w:tcPr>
            <w:tcW w:w="1957" w:type="dxa"/>
          </w:tcPr>
          <w:p w14:paraId="623CC021" w14:textId="709C465A" w:rsidR="00213AD7" w:rsidRPr="00213AD7" w:rsidRDefault="00213AD7" w:rsidP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8.Total cash and short- term investments</w:t>
            </w:r>
          </w:p>
        </w:tc>
        <w:tc>
          <w:tcPr>
            <w:tcW w:w="1114" w:type="dxa"/>
          </w:tcPr>
          <w:p w14:paraId="4FA39604" w14:textId="219D37E6" w:rsidR="00213AD7" w:rsidRPr="00213AD7" w:rsidRDefault="00213AD7" w:rsidP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06" w:type="dxa"/>
          </w:tcPr>
          <w:p w14:paraId="51BF0419" w14:textId="27762B34" w:rsidR="00213AD7" w:rsidRPr="00213AD7" w:rsidRDefault="00213AD7" w:rsidP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280D1B75" w14:textId="77777777" w:rsidR="00213AD7" w:rsidRPr="00213AD7" w:rsidRDefault="00213AD7" w:rsidP="00213AD7">
            <w:pPr>
              <w:rPr>
                <w:rFonts w:ascii="Tahoma" w:hAnsi="Tahoma" w:cs="Tahoma"/>
              </w:rPr>
            </w:pPr>
          </w:p>
        </w:tc>
        <w:tc>
          <w:tcPr>
            <w:tcW w:w="1124" w:type="dxa"/>
          </w:tcPr>
          <w:p w14:paraId="19E33252" w14:textId="77777777" w:rsidR="00213AD7" w:rsidRPr="00213AD7" w:rsidRDefault="00213AD7" w:rsidP="00213AD7">
            <w:pPr>
              <w:rPr>
                <w:rFonts w:ascii="Tahoma" w:hAnsi="Tahoma" w:cs="Tahoma"/>
              </w:rPr>
            </w:pPr>
          </w:p>
        </w:tc>
        <w:tc>
          <w:tcPr>
            <w:tcW w:w="1443" w:type="dxa"/>
          </w:tcPr>
          <w:p w14:paraId="3C0E2CF6" w14:textId="6DE16E17" w:rsidR="00213AD7" w:rsidRPr="00213AD7" w:rsidRDefault="00213AD7" w:rsidP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Variance explanation not required</w:t>
            </w:r>
          </w:p>
        </w:tc>
        <w:tc>
          <w:tcPr>
            <w:tcW w:w="7011" w:type="dxa"/>
          </w:tcPr>
          <w:p w14:paraId="18D4EF57" w14:textId="77777777" w:rsidR="00213AD7" w:rsidRPr="00213AD7" w:rsidRDefault="00213AD7" w:rsidP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4C62917E" w14:textId="77777777" w:rsidTr="00213AD7">
        <w:tc>
          <w:tcPr>
            <w:tcW w:w="1957" w:type="dxa"/>
          </w:tcPr>
          <w:p w14:paraId="1888E2D0" w14:textId="65669902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9.Total fixed assets plus other long- term investments</w:t>
            </w:r>
          </w:p>
        </w:tc>
        <w:tc>
          <w:tcPr>
            <w:tcW w:w="1114" w:type="dxa"/>
          </w:tcPr>
          <w:p w14:paraId="5671F67D" w14:textId="055BD7E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06" w:type="dxa"/>
          </w:tcPr>
          <w:p w14:paraId="6D0A0AB3" w14:textId="2F765F6F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35496772" w14:textId="281C3D95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5C1241FA" w14:textId="5E7345F5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443" w:type="dxa"/>
          </w:tcPr>
          <w:p w14:paraId="4379EB30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7011" w:type="dxa"/>
          </w:tcPr>
          <w:p w14:paraId="4AAF9136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  <w:tr w:rsidR="00213AD7" w:rsidRPr="00213AD7" w14:paraId="72224C1E" w14:textId="77777777" w:rsidTr="00213AD7">
        <w:tc>
          <w:tcPr>
            <w:tcW w:w="1957" w:type="dxa"/>
          </w:tcPr>
          <w:p w14:paraId="3B95E1CE" w14:textId="65BCC18F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10.Total Borrowings</w:t>
            </w:r>
          </w:p>
        </w:tc>
        <w:tc>
          <w:tcPr>
            <w:tcW w:w="1114" w:type="dxa"/>
          </w:tcPr>
          <w:p w14:paraId="00048185" w14:textId="7B6429A7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06" w:type="dxa"/>
          </w:tcPr>
          <w:p w14:paraId="47E96B16" w14:textId="4C9EDB9C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60BE056E" w14:textId="074FB720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124" w:type="dxa"/>
          </w:tcPr>
          <w:p w14:paraId="74E33DE0" w14:textId="1831086A" w:rsidR="00213AD7" w:rsidRPr="00213AD7" w:rsidRDefault="00213AD7">
            <w:pPr>
              <w:rPr>
                <w:rFonts w:ascii="Tahoma" w:hAnsi="Tahoma" w:cs="Tahoma"/>
              </w:rPr>
            </w:pPr>
            <w:r w:rsidRPr="00213AD7">
              <w:rPr>
                <w:rFonts w:ascii="Tahoma" w:hAnsi="Tahoma" w:cs="Tahoma"/>
              </w:rPr>
              <w:t>0</w:t>
            </w:r>
          </w:p>
        </w:tc>
        <w:tc>
          <w:tcPr>
            <w:tcW w:w="1443" w:type="dxa"/>
          </w:tcPr>
          <w:p w14:paraId="4CC9B050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  <w:tc>
          <w:tcPr>
            <w:tcW w:w="7011" w:type="dxa"/>
          </w:tcPr>
          <w:p w14:paraId="409368A5" w14:textId="77777777" w:rsidR="00213AD7" w:rsidRPr="00213AD7" w:rsidRDefault="00213AD7">
            <w:pPr>
              <w:rPr>
                <w:rFonts w:ascii="Tahoma" w:hAnsi="Tahoma" w:cs="Tahoma"/>
              </w:rPr>
            </w:pPr>
          </w:p>
        </w:tc>
      </w:tr>
    </w:tbl>
    <w:p w14:paraId="390EB499" w14:textId="77777777" w:rsidR="0079042C" w:rsidRPr="00213AD7" w:rsidRDefault="0079042C">
      <w:pPr>
        <w:rPr>
          <w:rFonts w:ascii="Tahoma" w:hAnsi="Tahoma" w:cs="Tahoma"/>
        </w:rPr>
      </w:pPr>
    </w:p>
    <w:sectPr w:rsidR="0079042C" w:rsidRPr="00213AD7" w:rsidSect="00790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2C"/>
    <w:rsid w:val="00213AD7"/>
    <w:rsid w:val="007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2FE8"/>
  <w15:chartTrackingRefBased/>
  <w15:docId w15:val="{A14E1E76-0998-423F-83D8-24DA3C1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adams</dc:creator>
  <cp:keywords/>
  <dc:description/>
  <cp:lastModifiedBy>nikki adams</cp:lastModifiedBy>
  <cp:revision>2</cp:revision>
  <dcterms:created xsi:type="dcterms:W3CDTF">2020-07-27T10:02:00Z</dcterms:created>
  <dcterms:modified xsi:type="dcterms:W3CDTF">2020-07-27T10:17:00Z</dcterms:modified>
</cp:coreProperties>
</file>